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IBM Graphite and Red Hat Ansible Lightspeed Integration: A Roadmap Update for 2026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Graphite represents a pivotal element in IBM's overarching artificial intelligence strategy, providing a suite of high-performing and open-source foundation models tailored for enterprise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significant advancement in the realm of AI-powered automation is the integration between Red Hat Ansible Lightspeed and IBM watsonx. This integration leverages the generative AI capabilities of IBM Granite models to enhance the efficiency and scope of IT automation]. At the core of this synergy, IBM Granite models provide the intelligence that allows Ansible Lightspeed to translate natural language prompts into actionable automation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primary benefits stemming from this integration include substantial improvements in productivity, a marked acceleration in the creation of automation workflows, and an overall enhancement in the quality and reliability of the generated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the current research material does not explicitly place this specific integration within IBM's 2026 roadmap for Graphite, its alignment with broader strategic objectives in AI and automation suggests its ongoing importance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Overview of IBM Graphite: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Granite stands as the third generation of AI language models developed by IBM, characterized by its commitment to open-source principles and a strong focus on meeting the demanding needs of enterprise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family of models encompasses a diverse range, including those specialized for language understanding, code generation, vision processing, and time series forecasting, offering a comprehensive toolkit for various AI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Distinguished by their robust performance, inherent trustworthiness, and notable cost-effectiveness when compared to similar models, IBM Granite models are engineered to deliver significant value to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compelling illustration of their practical application is the integration of IBM's latest Granite models by Lockheed Martin into their AI Factory tools, demonstrating the capability of these models to accelerate AI-driven development for both enterprise and national security purposes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by IBM to release Granite models under an Apache 2.0 license signifies a strategic direction towards open innovation within the generative AI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2,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approach likely aims to cultivate a vibrant community around Granite, encouraging external contributions and thereby accelerating the pace of development and the breadth of applications. This mirrors the open-source ethos that underpins Red Hat Ansible itself, suggesting a deliberate alignment in the philosophies of the technologies being integrated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Red Hat Ansible Lightspeed and IT Automation: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 Hat Ansible Lightspeed emerges as a generative AI service meticulously crafted to empower automation teams in their endeavors to create, implement, and maintain Ansible content with greater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Its fundamental purpose lies in simplifying the often complex process of developing Ansible playbooks by enabling users to describe their desired automation outcomes using natural language prompts,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Seamlessly integrated within the broader Ansible Automation Platform and accessible through the widely adopted Visual Studio Code (VS Code) editor, Ansible Lightspeed offers a user-friendly experience for leveraging AI in automation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 the context of modern IT strategy, the importance of IT automation continues to escalate, serving as a cornerstone for achieving digital transformation and operational agility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collaborative effort between Red Hat and IBM in the creation of Ansible Lightspeed underscores a strategic alliance that effectively merges the distinct strengths of both organizations in the domains of IT automation and artificial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Red Hat's established expertise in automation technologies, coupled with its extensive community engagement, provides a robust foundation for adoption. This is powerfully complemented by IBM's cutting-edge advancements in AI foundation models, resulting in a potent synergy that directly addresses the increasing demand for AI-powered tools within the IT automation sector.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IBM watsonx and IBM Granite Models: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watsonx serves as IBM's comprehensive enterprise-grade AI platform and developer studio, providing a unified environment for building, deploying, and managing AI models and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Central to the watsonx ecosystem are the IBM Granite models, which act as the foundational intelligence powering various watsonx applications. This includes the IBM watsonx Code Assistant, the specific component leveraged by Red Hat Ansible Lightspeed to deliver its generative AI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Reflecting IBM's commitment to openness, Granite models are also made available on platforms like Hugging Face, facilitating broader access and experimentation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the context of the Ansible Lightspeed integration, the specialized nature of the IBM Granite code models is particularly noteworthy, as these models are specifically trained and optimized for understanding and generating Ansible Playbooks and YAML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emphasis on creating specialized Granite code models tailored for Ansible and YAML indicates a deliberate focus on domain-specific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targeted approach is likely to yield more accurate and contextually relevant code recommendations compared to relying on general-purpose large language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By training these models on extensive datasets of Ansible Galaxy content and meticulously curated Ansible best practices, the AI gains a deep understanding of the specific nuances and conventions of Ansible automation, ultimately leading to higher quality and more reliable suggestions for users.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The Growing Need for AI-Powered Automation: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enterprise landscape is witnessing an accelerating trend of AI adoption across various workflows, with a significant expectation that AI-powered automation will become a pervasive reality by 2026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Simultaneously, the IT industry faces a well-documented skills crisis, particularly in specialized areas like automation. AI-driven tools like Ansible Lightspeed offer a promising avenue to mitigate this challenge by making automation more accessible to a wider range of IT professionals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potential benefits of integrating AI into automation processes are substantial, including the ability to significantly enhance productivity, accelerate the pace of innovation, and empower more informed and efficient decision-making within IT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S_R14,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Red Hat Ansible Lightspeed and IBM watsonx directly addresses a critical market demand fueled by the increasing complexity of modern IT environments and the persistent shortage of skilled automation experts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By infusing AI into the automation workflow, organizations can effectively democratize automation, enabling a broader spectrum of their workforce to participate in and benefit from automation initiatives. This reduces the dependency on a limited pool of highly specialized personnel and facilitates the scaling of automation efforts across the enterprise at a more rapid and efficient pace.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The Integration of Red Hat Ansible Lightspeed and IBM watsonx</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How Ansible Lightspeed Integrates with IBM watsonx:</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 Hat Ansible Lightspeed leverages the robust capabilities of the IBM watsonx Code Assistant service in its underlying architecture to deliver its generative AI functionalities for Ansible 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integration follows a streamlined workflow: users initiate the process by inputting natural language prompts directly within the familiar Visual Studio Code (VS Code) environment. These prompts are then transmitted to the Ansible Lightspeed service, which acts as an intermediary. Subsequently, the prompts are forwarded to the IBM watsonx Code Assistant. Finally, the Code Assistant, powered by IBM Granite models, processes the request and returns code recommendations back to the user within VS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Recognizing the diverse deployment needs of enterprises, this integration offers the flexibility of both Software-as-a-Service (SaaS) and on-premise deployment options, catering to various security and operational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availability of both SaaS and on-premise deployment models is a significant advantage for enterprise adoption,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hybrid approach effectively addresses a wide spectrum of organizational needs, particularly concerning data privacy and security. For organizations operating in highly regulated industries or those with strict data governance policies, the on-premise option provides the necessary control over their data and infrastructure, including support for air-gapped environments. Conversely, the SaaS model offers ease of access and management for organizations that prefer a cloud-based solution.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Architectural Overview:</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integration's architecture centers around the Ansible extension for Visual Studio Code, which provides the primary interface for developers to interact with Ansible Lightspeed,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When a user enters a natural language prompt related to an automation task, this prompt is captured by the Ansible Lightspeed service. This service acts as the crucial link between the developer's IDE and the AI engine. The Ansible Lightspeed service then communicates with the IBM watsonx Code Assistant, which is powered by IBM Granite large language models (LLMs) specifically trained for code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Code Assistant processes the prompt and generates relevant Ansible code recommendations, which are then passed back through the Ansible Lightspeed service to the developer within their VS Code environment. The Ansible Lightspeed service also plays a vital role in enhancing the AI-generated responses by applying post-processing capabilities to ensure the code adheres to Ansible best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deep integration of Ansible Lightspeed directly within the Visual Studio Code environment offers a significant benefit to developers,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By embedding the AI assistance into the tool that developers already use extensively for writing code, the integration minimizes the need to switch between different applications or contexts. This streamlined workflow enhances the overall user experience and encourages more frequent and natural interaction with the AI capabilities, ultimately leading to greater adoption and productivity gains.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Role of IBM Granite Models within watsonx Code Assistant: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Granite models serve as the foundational artificial intelligence engine that drives the code recommendations generated by IBM watsonx Code Assistant and subsequently provided to Red Hat Ansible Lightspeed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These models are specifically trained on a comprehensive dataset of Ansible Playbooks and YAML code, enabling them to understand the intent behind natural language prompts related to automation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IBM Granite family includes various models with different sizes and capabilities. For the Ansible Lightspeed integration, the "WCA for Ansible Lightspeed" variant of the IBM Granite code models is employed, which is specifically specialized for understanding and generating Ansible Playbooks and YAML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IBM Research continues its efforts in advancing its foundation models, the underlying IBM Granite models that power Ansible Lightspeed are subject to ongoing updates and improvements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continuous evolution directly translates into enhanced accuracy and efficiency for Ansible Lightspeed users over time. Without requiring any explicit updates to the integration itself, users automatically benefit from the more sophisticated AI capabilities embedded within the newer versions of the Granite models. This ensures that Ansible Lightspeed remains at the forefront of AI-powered automation assistance, providing increasingly intelligent and helpful code recommendations as the underlying AI technology matures.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How IBM Granite Models Enhance Ansible Lightspeed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Specific Types of IBM Granite Models Used: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IBM Granite models utilized in the integration with Red Hat Ansible Lightspeed are the IBM Granite code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models are built on a decoder-only architecture, a design particularly well-suited for generative tasks such as code completion and code generation. Within this family of code models, the specific variant known as "WCA for Ansible Lightspeed" is crucial, as it is highly specialized in understanding and generating Ansible Playbooks and YAML, the core language of Ansible 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the primary intelligence for code generation comes from these specialized code models, it is also plausible that other foundational Granite models, such as the base language models, may be involved in processing and understanding the initial natural language prompts provided by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decoder-only architecture inherent to the IBM Granite code models is a key factor in their effectiveness for generative tasks like code completion and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architectural choice allows the model to excel at predicting the subsequent sequence of tokens, which in the context of Ansible Lightspeed, translates to the generation of syntactically correct and contextually relevant Ansible code. By focusing on predicting the next part of the code based on the preceding input, the model can effectively assist users in creating and completing their Ansible automation tasks.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Training and Optimization for Ansible Content Generation: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IBM Granite models that power Ansible Lightspeed are trained on an extensive and carefully curated dataset of Ansible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dataset encompasses a wide range of sources, including the vast collection of Ansible roles and modules available on Ansible Galaxy, code repositories on GitHub, and officially certified Ansible content. In addition to this comprehensive training data, the Ansible Lightspeed service applies a set of post-processing rules to the code recommendations generated by the Granite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rules are designed to ensure that the suggested code adheres to established Ansible best practices, promoting consistency and reliability in the generated automation workflows. Furthermore, the integration offers model customization capabilities, often referred to as fine-tuning, which allows organizations to further train the underlying IBM watsonx Code Assistant model using their own existing Ansible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process enables the model to learn from the organization's specific automation patterns and coding standards, resulting in more tailored and accurate code recommendations.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fine-tune the IBM Granite models with an organization's specific Ansible content offers a significant advantage for enterprise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customization process ensures that the AI assistance becomes increasingly aligned with the organization's internal coding standards, best practices, and unique automation requirements. By learning from the organization's existing codebase, the model can provide code recommendations that are not only syntactically correct but also contextually relevant and consistent with established patterns, thereby fostering greater adoption and trust in the AI-generated code.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Capabilities Enabled by IBM Granite Models: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IBM Granite models within Ansible Lightspeed unlocks a range of powerful capabilities for users. Notably, the natural language processing abilities of the Granite models allow users to describe their desired automation outcomes in plain English, eliminating the need to possess deep knowledge of Ansible syntax from the outset,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Based on these natural language prompts, the models can generate various levels of automation code, ranging from single, focused tasks to complex, multi-step workflows and even entire Ansible Playbooks,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Additionally, the integration provides a valuable content explanation feature, enabling users to gain a better understanding of the purpose and structure of the generated code recommendations,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playbook generation and explanation features within Ansible Lightspeed significantly reduces the initial learning curve for individuals new to Ansible,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By not only providing ready-to-use code but also offering clear explanations of its functionality, Ansible Lightspeed acts as an effective learning tool, accelerating the onboarding process for new automation engineers and empowering a broader range of IT professionals to leverage the power of Ansible. This dual functionality contributes to the overall democratization of automation within organizations.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Key Benefits and Features of the Integration for Users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Improved Automation Efficiency and Productivity: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Users of Red Hat Ansible Lightspeed with IBM watsonx Code Assistant have reported significant improvements in automation efficiency and overall productivity. Pilot programs have indicated productivity gains ranging from 20% to 45% in Ansible Playbook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substantial increase in efficiency can be attributed to the AI-powered code recommendations, which streamline the development process by shortening development cycles and enhancing the accuracy of the generated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reported productivity gains associated with Ansible Lightspeed provide a compelling rationale for its adoption within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metrics demonstrate a tangible return on investment by highlighting the potential for significant reductions in the time and effort required to develop Ansible automation content. This increased efficiency translates directly into cost savings and a faster time-to-value for automation initiatives, making Ansible Lightspeed a valuable asset for organizations seeking to optimize their IT operations.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Accelerated Ansible Playbook Creation: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feature of the integration is the ability to rapidly generate entire Ansible Playbooks from single, natural language prompts through a guided chat experience,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Complementing this capability is the content explanation feature, which provides users with insights into the structure and purpose of the generated playbook, facilitating understanding and maintainability,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playbook generation capability offered by Ansible Lightspeed represents a significant advancement in the efficiency of automation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By allowing users to quickly translate high-level automation goals into complete and executable code, this feature can dramatically reduce the time and effort traditionally required for manual playbook creation. This acceleration in the development process empowers automation teams to respond more rapidly to business needs and implement automation solutions at a faster pace.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Enhanced Code Quality and Adherence to Best Practices: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Ansible Lightspeed is designed to ensure that the code it generates adheres to accepted Ansible best practices through the application of post-processing rules,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Furthermore, the Ansible code bot feature proactively contributes to maintaining code quality by scanning existing Ansible content and suggesting improvements based on the latest best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adherence to Ansible best practices in the code generated by Ansible Lightspeed ensures a higher level of consistency and reliability in automation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is crucial for enterprise adoption, as it provides greater confidence in the quality and stability of the AI-generated code, reducing the potential for errors and simplifying long-term maintenance. The Ansible code bot further reinforces this by continuously working to improve the quality of existing automation content.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Democratization of Automation: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natural language interface provided by Ansible Lightspeed significantly lowers the barrier to entry for individuals who may have limited prior experience with Ansible or programming in general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Users with even a basic understanding of YAML syntax can effectively leverage the AI to create complex and sophisticated automation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making automation more accessible to a broader range of users within an organization, Ansible Lightspeed facilitates the democratization of 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allows organizations to tap into the valuable domain expertise of individuals who might not possess deep coding skills, enabling them to translate their knowledge into effective automation solutions. This broader participation can lead to the identification and implementation of automation opportunities that might have been previously overlooked.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5.5. Content Source Matching for Transparency and Trust: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Ansible Lightspeed incorporates a content source matching feature that endeavors to provide transparency into the origins of the code recommendations,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feature attempts to identify the potential training sources used to generate a particular recommendation, including information about the author and the content license. This level of transparency is intended to foster greater trust in the AI-generated code among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transparency afforded by the content source matching feature is particularly important in enterprise environments where issues of compliance and intellectual property rights are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By providing users with information about the potential sources of the recommended code, Ansible Lightspeed helps build confidence in the reliability and appropriateness of the suggestions. This transparency is crucial for fostering widespread adoption and ensuring responsible use of AI-generated automation content.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5.6. Model Customization for Tailored Recommendations: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allows organizations to customize the IBM watsonx Code Assistant model by training it with their own existing Ansible Playbook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model customization capability leads to more personalized and relevant code recommendations that are specifically tailored to the organization's unique needs and established automation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fine-tuning process ultimately improves the overall quality and accuracy of the AI-generated code suggestions.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enabling model customization, Ansible Lightspeed allows organizations to adapt the AI assistance to their specific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ensures that the code recommendations are not only accurate in a general sense but also aligned with the organization's internal standards, preferred methodologies, and specific automation use cases. This high degree of personalization significantly enhances the value of the integration and promotes greater user satisfaction.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5.7. Playbook Generation and Explanation Capabilities: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Ansible Lightspeed offers a user-friendly chat-style interface that enables users to generate Ansible content from single, natural language task prompts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system processes these prompts and returns an outline of a complete Ansible Playbook, simplifying both the creation and the understanding of the automation workflow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interactive playbook generation and explanation capabilities provided by Ansible Lightspeed offer a significant advantage, particularly for users who are new to Ansible or tackling complex automation scenarios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chat-style interface makes the process intuitive and accessible, guiding users through the creation of automation content in a conversational manner. The accompanying explanations further enhance understanding and facilitate the learning process, contributing to the broader goal of democratizing automation within organizations.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Impact on Automation Efficiency and Code Generation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Quantifiable Benefits in Reduced Development Time and Effort: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Case studies and pilot programs have provided tangible evidence of the positive impact of the Red Hat Ansible Lightspeed and IBM watsonx integration on automation efficiency. Organizations have reported significant reductions in the time and effort required to develop Ansible Playbooks, with some experiencing a 30% to over 50% decrease in development effort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efficiencies directly translate into substantial cost savings and a faster return on investment for automation initiatives, allowing organizations to realize the benefits of automation more quickly.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concrete data demonstrating reduced development effort underscores the practical value of this integration for organizations seeking to optimize their IT automation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quantifiable benefits provide a strong business case for adopting Ansible Lightspeed, highlighting its potential to significantly improve the speed and efficiency of automation development. This allows organizations to allocate their resources more strategically and accelerate the implementation of critical automation projects.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Streamlining the Code Generation Process: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a natural language interface and AI-powered recommendations offered by Ansible Lightspeed significantly simplifies and accelerates the process of writing Ansible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AI can generate code snippets and even entire playbooks at a much faster rate compared to traditional manual coding methods, especially for tasks that are either repetitive or particularly complex,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streamlining the code generation process, Ansible Lightspeed not only saves valuable time for automation teams but also allows them to shift their focus from the more tedious aspects of manual code creation to higher-level strategic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shift in focus can foster greater innovation within the automation practice, enabling teams to explore new and more impactful ways to leverage automation across the organization.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Potential for Increased Innovation and Faster Deployment Cycles: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enhanced efficiency and reduced effort associated with Ansible Lightspeed can free up automation teams to explore a wider range of automation use cases and accelerate the deployment of automation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AI assistance can also expose users to potentially more effective or innovative approaches to implementing automation tasks that they might not have considered otherwise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acceleration of the automation lifecycle facilitated by this integration contributes to increased agility and faster digital transformation for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ability to rapidly develop and deploy automation solutions allows organizations to be more responsive to evolving business needs and to implement critical changes with greater speed and efficiency.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Specific Capabilities Powered by IBM Granite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Playbook Generation from Natural Language Prompts: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capability powered by IBM Granite models within the Ansible Lightspeed integration is the generation of Ansible Playbook code directly from natural language prompts,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For instance, a user might input a simple prompt like "Install Apache and start the service," and the IBM Granite models, working through watsonx Code Assistant, would generate the corresponding YAML code for the Ansible playbook tasks required to achieve this outcome,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effectiveness of this capability lies in the model's ability to understand the underlying intent expressed in the natural language and to translate that intent into syntactically correct and contextually relevant Ansible 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capacity of IBM Granite models to interpret natural language and convert it into executable Ansible code demonstrates the significant advancements in AI foundation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ability to bridge the gap between human language and machine-readable instructions makes automation far more accessible to a broader audience, regardless of their coding expertise. It also dramatically simplifies the initial stages of playbook creation, allowing users to focus on the desired outcome rather than the intricacies of Ansible syntax.</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Explanation of Code Recommendations and Contextual Relevance: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code generation, the integration also leverages IBM Granite models to provide explanations for the generated code recommendations,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helps users understand the purpose and potential impact of the suggested Ansible tasks within their automation workflows. The Granite models draw upon their extensive training data to offer recommendations that are not only syntactically correct but also contextually relevant to the user's specific prompt and the existing content of their Ansible playbook,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contextual awareness exhibited by the IBM Granite models ensures that the code recommendations provided by Ansible Lightspeed are highly pertinent to the specific automation challenge at hand,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By considering both the user's explicit prompt and the surrounding context of their existing automation code, the models can generate suggestions that are more likely to be accurate, effective, and directly applicable to the user's needs. This contextual understanding is critical for producing high-quality and actionable automation code.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Other Potential Capabilities (e.g., Code Completion, Error Detection):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current capabilities of the integration primarily focus on playbook generation and explanation, the underlying IBM Granite models and the broader IBM watsonx Code Assistant platform possess the potential to enable further enhancements in the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could include features such as intelligent code completion, which would proactively suggest code as the user is typing, and real-time error detection, which could identify potential issues in the Ansible code as it is being written. Additionally, the broader watsonx Code Assistant offers capabilities like code explanation, documentation generation, and even code translation between different programming languages, suggesting a rich roadmap for future development within the Ansible Lightspeed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robust foundation provided by the current integration of Ansible Lightspeed with IBM watsonx, powered by IBM Granite models, lays the groundwork for potential future expansions in AI-powered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Features like intelligent code completion and real-time error detection could significantly enhance the developer experience and further boost productivity within the Ansible ecosystem. By leveraging the broader capabilities of the watsonx platform, the integration could evolve into an even more comprehensive AI-powered assistant for Ansible automation.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Integration within IBM's 2026 Roadmap for IBM Graphite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Analysis of IBM Roadmaps for 2026: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review of the provided IBM roadmaps for AI, Automation, and Data for the year 2026 does not explicitly mention the integration of Red Hat Ansible Lightspeed or the specific use of IBM Granite models within the context of Ansible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However, the IBM Automation Roadmap for 2026 does highlight advancements in generative AI and code generation as key drivers transforming automation across various levels and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aligns directly with the capabilities and purpose of the Ansible Lightspeed integration. While a specific mention of this integration is absent from the Graphite roadmap itself, the broader strategic direction of IBM in leveraging generative AI for automation is clearly evident in their other technology roadmaps.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Strategic Alignment with IBM's Broader AI and Automation Goals for 2026: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lack of explicit mention in the IBM Graphite roadmap, the integration of Red Hat Ansible Lightspeed with IBM watsonx, powered by IBM Granite, demonstrates a strong strategic alignment with IBM's overarching goals in the realms of artificial intelligence and automation for 2026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IBM's broader strategy emphasizes the use of AI to enhance productivity, democratize access to technology, and drive innovation across various business functions. This integration directly supports these objectives by making automation more efficient and accessible to a wider range of users. Furthermore, it showcases the powerful synergy between IBM's advanced AI capabilities, embodied in the Granite models and the watsonx platform, and Red Hat's leadership in hybrid cloud technologies and automation solutions through Ansible,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collaboration also plays a crucial role in IBM's broader hybrid cloud strategy by enabling AI-powered automation across diverse IT environments, from on-premise data centers to multiple cloud platforms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S_R11,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Therefore, while not explicitly detailed in the Graphite roadmap, this integration is strategically significant for IBM's overall AI and automation objectives for the coming years.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Conclusion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between Red Hat Ansible Lightspeed and IBM watsonx, driven by the intelligence of IBM Granite models, stands as a significant advancement in the landscape of AI-powered IT automation. This powerful combination offers a multitude of benefits to users, including marked improvements in automation efficiency, a substantial acceleration in the creation of Ansible Playbooks, and an overall enhancement in the quality and reliability of the generated automation code. Even though a direct reference to this specific integration is not explicitly present within the provided IBM Graphite roadmap for 2026, its strategic importance to IBM's broader AI and automation initiatives is undeniable. By leveraging the generative AI capabilities of IBM Granite, this integration aligns perfectly with IBM's goals of enhancing productivity, democratizing technology, and providing innovative solutions within the hybrid cloud ecosystem.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Recommendations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emphasize the strategic importance and future direction of this integration, IBM should consider explicitly highlighting Red Hat Ansible Lightspeed powered by IBM Granite within future updates to its IBM Graphite and Automation roadmaps. Continued investment in the development and refinement of the IBM Granite models that underpin this integration is also crucial, with a focus on enhancing accuracy, contextual awareness, and the range of Ansible features supported. Exploring the potential for extending the AI-powered capabilities within Ansible Lightspeed to encompass areas such as code optimization, real-time error detection, and seamless integration with other complementary tools from IBM and Red Hat would further enhance its value proposition. Finally, developing and publishing more detailed case studies and success stories that clearly demonstrate the quantifiable benefits experienced by enterprise users of this integration would be highly effective in driving wider adoption and showcasing its practical impact.</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Granite | IBM, accessed March 27, 2025, </w:t>
      </w:r>
      <w:hyperlink r:id="rId6">
        <w:r w:rsidDel="00000000" w:rsidR="00000000" w:rsidRPr="00000000">
          <w:rPr>
            <w:rFonts w:ascii="Google Sans" w:cs="Google Sans" w:eastAsia="Google Sans" w:hAnsi="Google Sans"/>
            <w:color w:val="0000ee"/>
            <w:sz w:val="24"/>
            <w:szCs w:val="24"/>
            <w:u w:val="single"/>
            <w:rtl w:val="0"/>
          </w:rPr>
          <w:t xml:space="preserve">https://www.ibm.com/granite</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Red Hat Ansible Lightspeed with IBM watsonx ..., accessed March 27, 2025, </w:t>
      </w:r>
      <w:hyperlink r:id="rId7">
        <w:r w:rsidDel="00000000" w:rsidR="00000000" w:rsidRPr="00000000">
          <w:rPr>
            <w:rFonts w:ascii="Google Sans" w:cs="Google Sans" w:eastAsia="Google Sans" w:hAnsi="Google Sans"/>
            <w:color w:val="0000ee"/>
            <w:sz w:val="24"/>
            <w:szCs w:val="24"/>
            <w:u w:val="single"/>
            <w:rtl w:val="0"/>
          </w:rPr>
          <w:t xml:space="preserve">https://www.redhat.com/en/blog/getting-started-red-hat-ansible-lightspeed-ibm-watsonx-code-assistant</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Ansible Lightspeed with IBM watsonx Code Assistant, accessed March 27, 2025, </w:t>
      </w:r>
      <w:hyperlink r:id="rId8">
        <w:r w:rsidDel="00000000" w:rsidR="00000000" w:rsidRPr="00000000">
          <w:rPr>
            <w:rFonts w:ascii="Google Sans" w:cs="Google Sans" w:eastAsia="Google Sans" w:hAnsi="Google Sans"/>
            <w:color w:val="0000ee"/>
            <w:sz w:val="24"/>
            <w:szCs w:val="24"/>
            <w:u w:val="single"/>
            <w:rtl w:val="0"/>
          </w:rPr>
          <w:t xml:space="preserve">https://www.redhat.com/en/technologies/management/ansible/ansible-lightspeed</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Ansible Lightspeed - IBM watsonx Code Assistant, accessed March 27, 2025, </w:t>
      </w:r>
      <w:hyperlink r:id="rId9">
        <w:r w:rsidDel="00000000" w:rsidR="00000000" w:rsidRPr="00000000">
          <w:rPr>
            <w:rFonts w:ascii="Google Sans" w:cs="Google Sans" w:eastAsia="Google Sans" w:hAnsi="Google Sans"/>
            <w:color w:val="0000ee"/>
            <w:sz w:val="24"/>
            <w:szCs w:val="24"/>
            <w:u w:val="single"/>
            <w:rtl w:val="0"/>
          </w:rPr>
          <w:t xml:space="preserve">https://www.ibm.com/products/watsonx-code-assistant-ansible-lightspeed</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Automation Roadmap, accessed March 27, 2025, </w:t>
      </w:r>
      <w:hyperlink r:id="rId10">
        <w:r w:rsidDel="00000000" w:rsidR="00000000" w:rsidRPr="00000000">
          <w:rPr>
            <w:rFonts w:ascii="Google Sans" w:cs="Google Sans" w:eastAsia="Google Sans" w:hAnsi="Google Sans"/>
            <w:color w:val="0000ee"/>
            <w:sz w:val="24"/>
            <w:szCs w:val="24"/>
            <w:u w:val="single"/>
            <w:rtl w:val="0"/>
          </w:rPr>
          <w:t xml:space="preserve">https://www.ibm.com/roadmaps/automation/2026/</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Technology Atlas, accessed March 27, 2025, </w:t>
      </w:r>
      <w:hyperlink r:id="rId11">
        <w:r w:rsidDel="00000000" w:rsidR="00000000" w:rsidRPr="00000000">
          <w:rPr>
            <w:rFonts w:ascii="Google Sans" w:cs="Google Sans" w:eastAsia="Google Sans" w:hAnsi="Google Sans"/>
            <w:color w:val="0000ee"/>
            <w:sz w:val="24"/>
            <w:szCs w:val="24"/>
            <w:u w:val="single"/>
            <w:rtl w:val="0"/>
          </w:rPr>
          <w:t xml:space="preserve">https://www.ibm.com/roadmaps/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Lockheed Martin Adds IBM Granite to its Suite of Next-Generation AI Factory Tools, accessed March 27, 2025, </w:t>
      </w:r>
      <w:hyperlink r:id="rId12">
        <w:r w:rsidDel="00000000" w:rsidR="00000000" w:rsidRPr="00000000">
          <w:rPr>
            <w:rFonts w:ascii="Google Sans" w:cs="Google Sans" w:eastAsia="Google Sans" w:hAnsi="Google Sans"/>
            <w:color w:val="0000ee"/>
            <w:sz w:val="24"/>
            <w:szCs w:val="24"/>
            <w:u w:val="single"/>
            <w:rtl w:val="0"/>
          </w:rPr>
          <w:t xml:space="preserve">https://www.lockheedmartin.com/en-us/news/features/2024/lockheed-martin-adds-ibm-granite-suite-next-generation-ai-factory-tools.html</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IBM's Granite Model Roadmap and Open-Source Focus Advance ..., accessed March 27, 2025, </w:t>
      </w:r>
      <w:hyperlink r:id="rId13">
        <w:r w:rsidDel="00000000" w:rsidR="00000000" w:rsidRPr="00000000">
          <w:rPr>
            <w:rFonts w:ascii="Google Sans" w:cs="Google Sans" w:eastAsia="Google Sans" w:hAnsi="Google Sans"/>
            <w:color w:val="0000ee"/>
            <w:sz w:val="24"/>
            <w:szCs w:val="24"/>
            <w:u w:val="single"/>
            <w:rtl w:val="0"/>
          </w:rPr>
          <w:t xml:space="preserve">https://cloudwars.com/cloud-wars-minute/ibms-granite-model-roadmap-advances-genai-strategy/</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IBM_Annual_Report_2022.pdf, accessed March 27, 2025, </w:t>
      </w:r>
      <w:hyperlink r:id="rId14">
        <w:r w:rsidDel="00000000" w:rsidR="00000000" w:rsidRPr="00000000">
          <w:rPr>
            <w:rFonts w:ascii="Google Sans" w:cs="Google Sans" w:eastAsia="Google Sans" w:hAnsi="Google Sans"/>
            <w:color w:val="0000ee"/>
            <w:sz w:val="24"/>
            <w:szCs w:val="24"/>
            <w:u w:val="single"/>
            <w:rtl w:val="0"/>
          </w:rPr>
          <w:t xml:space="preserve">https://www.ibm.com/annualreport/assets/downloads/IBM_Annual_Report_2022.pdf</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watsonx Code Assistant for Red Hat Ansible Lightspeed ..., accessed March 27, 2025, </w:t>
      </w:r>
      <w:hyperlink r:id="rId15">
        <w:r w:rsidDel="00000000" w:rsidR="00000000" w:rsidRPr="00000000">
          <w:rPr>
            <w:rFonts w:ascii="Google Sans" w:cs="Google Sans" w:eastAsia="Google Sans" w:hAnsi="Google Sans"/>
            <w:color w:val="0000ee"/>
            <w:sz w:val="24"/>
            <w:szCs w:val="24"/>
            <w:u w:val="single"/>
            <w:rtl w:val="0"/>
          </w:rPr>
          <w:t xml:space="preserve">https://ibm.github.io/WCA-AnsibleLightspeed-L3/</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successful AI strategy - IBM, accessed March 27, 2025, </w:t>
      </w:r>
      <w:hyperlink r:id="rId16">
        <w:r w:rsidDel="00000000" w:rsidR="00000000" w:rsidRPr="00000000">
          <w:rPr>
            <w:rFonts w:ascii="Google Sans" w:cs="Google Sans" w:eastAsia="Google Sans" w:hAnsi="Google Sans"/>
            <w:color w:val="0000ee"/>
            <w:sz w:val="24"/>
            <w:szCs w:val="24"/>
            <w:u w:val="single"/>
            <w:rtl w:val="0"/>
          </w:rPr>
          <w:t xml:space="preserve">https://www.ibm.com/think/insights/artificial-intelligence-strategy</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that's ready for business starts with data that's ready for AI - IBM, accessed March 27, 2025, </w:t>
      </w:r>
      <w:hyperlink r:id="rId17">
        <w:r w:rsidDel="00000000" w:rsidR="00000000" w:rsidRPr="00000000">
          <w:rPr>
            <w:rFonts w:ascii="Google Sans" w:cs="Google Sans" w:eastAsia="Google Sans" w:hAnsi="Google Sans"/>
            <w:color w:val="0000ee"/>
            <w:sz w:val="24"/>
            <w:szCs w:val="24"/>
            <w:u w:val="single"/>
            <w:rtl w:val="0"/>
          </w:rPr>
          <w:t xml:space="preserve">https://www.ibm.com/think/insights/data-ready-ai-for-business</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Management? - IBM, accessed March 27, 2025, </w:t>
      </w:r>
      <w:hyperlink r:id="rId18">
        <w:r w:rsidDel="00000000" w:rsidR="00000000" w:rsidRPr="00000000">
          <w:rPr>
            <w:rFonts w:ascii="Google Sans" w:cs="Google Sans" w:eastAsia="Google Sans" w:hAnsi="Google Sans"/>
            <w:color w:val="0000ee"/>
            <w:sz w:val="24"/>
            <w:szCs w:val="24"/>
            <w:u w:val="single"/>
            <w:rtl w:val="0"/>
          </w:rPr>
          <w:t xml:space="preserve">https://www.ibm.com/think/topics/data-management</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Introduces Ansible Lightspeed for AI-Driven IT Automation - Business Wire, accessed March 27, 2025, </w:t>
      </w:r>
      <w:hyperlink r:id="rId19">
        <w:r w:rsidDel="00000000" w:rsidR="00000000" w:rsidRPr="00000000">
          <w:rPr>
            <w:rFonts w:ascii="Google Sans" w:cs="Google Sans" w:eastAsia="Google Sans" w:hAnsi="Google Sans"/>
            <w:color w:val="0000ee"/>
            <w:sz w:val="24"/>
            <w:szCs w:val="24"/>
            <w:u w:val="single"/>
            <w:rtl w:val="0"/>
          </w:rPr>
          <w:t xml:space="preserve">https://www.businesswire.com/news/home/20230523005091/en/Red-Hat-Introduces-Ansible-Lightspeed-for-AI-Driven-IT-Automation</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Intros Ansible Lightspeed for AI-Driven IT Automation - The Fast Mode, accessed March 27, 2025, </w:t>
      </w:r>
      <w:hyperlink r:id="rId20">
        <w:r w:rsidDel="00000000" w:rsidR="00000000" w:rsidRPr="00000000">
          <w:rPr>
            <w:rFonts w:ascii="Google Sans" w:cs="Google Sans" w:eastAsia="Google Sans" w:hAnsi="Google Sans"/>
            <w:color w:val="0000ee"/>
            <w:sz w:val="24"/>
            <w:szCs w:val="24"/>
            <w:u w:val="single"/>
            <w:rtl w:val="0"/>
          </w:rPr>
          <w:t xml:space="preserve">https://www.thefastmode.com/technology-solutions/32231-red-hat-intros-ansible-lightspeed-for-ai-driven-it-automation</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watsonx Code Assistant for Red Hat Ansible Lightspeed - Generative AI Training, accessed March 27, 2025, </w:t>
      </w:r>
      <w:hyperlink r:id="rId21">
        <w:r w:rsidDel="00000000" w:rsidR="00000000" w:rsidRPr="00000000">
          <w:rPr>
            <w:rFonts w:ascii="Google Sans" w:cs="Google Sans" w:eastAsia="Google Sans" w:hAnsi="Google Sans"/>
            <w:color w:val="0000ee"/>
            <w:sz w:val="24"/>
            <w:szCs w:val="24"/>
            <w:u w:val="single"/>
            <w:rtl w:val="0"/>
          </w:rPr>
          <w:t xml:space="preserve">https://ibm.github.io/wca-generative-ai-training/</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watsonx Code Assistant for Red Hat Ansible Lightspeed December 2024 Update, accessed March 27, 2025, </w:t>
      </w:r>
      <w:hyperlink r:id="rId22">
        <w:r w:rsidDel="00000000" w:rsidR="00000000" w:rsidRPr="00000000">
          <w:rPr>
            <w:rFonts w:ascii="Google Sans" w:cs="Google Sans" w:eastAsia="Google Sans" w:hAnsi="Google Sans"/>
            <w:color w:val="0000ee"/>
            <w:sz w:val="24"/>
            <w:szCs w:val="24"/>
            <w:u w:val="single"/>
            <w:rtl w:val="0"/>
          </w:rPr>
          <w:t xml:space="preserve">https://community.ibm.com/community/user/watsonx/blogs/chetan-hireholi/2024/12/11/ibm-wca-for-ansible-december-update</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Expands Granite Model Family with New Multi-Modal and Reasoning AI Built for the Enterprise, accessed March 27, 2025, </w:t>
      </w:r>
      <w:hyperlink r:id="rId23">
        <w:r w:rsidDel="00000000" w:rsidR="00000000" w:rsidRPr="00000000">
          <w:rPr>
            <w:rFonts w:ascii="Google Sans" w:cs="Google Sans" w:eastAsia="Google Sans" w:hAnsi="Google Sans"/>
            <w:color w:val="0000ee"/>
            <w:sz w:val="24"/>
            <w:szCs w:val="24"/>
            <w:u w:val="single"/>
            <w:rtl w:val="0"/>
          </w:rPr>
          <w:t xml:space="preserve">https://newsroom.ibm.com/2025-02-26-ibm-expands-granite-model-family-with-new-multi-modal-and-reasoning-ai-built-for-the-enterprise</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Ansible Lightspeed with IBM watsonx Code Assistant User Guide, accessed March 27, 2025, </w:t>
      </w:r>
      <w:hyperlink r:id="rId24">
        <w:r w:rsidDel="00000000" w:rsidR="00000000" w:rsidRPr="00000000">
          <w:rPr>
            <w:rFonts w:ascii="Google Sans" w:cs="Google Sans" w:eastAsia="Google Sans" w:hAnsi="Google Sans"/>
            <w:color w:val="0000ee"/>
            <w:sz w:val="24"/>
            <w:szCs w:val="24"/>
            <w:u w:val="single"/>
            <w:rtl w:val="0"/>
          </w:rPr>
          <w:t xml:space="preserve">https://docs.redhat.com/en/documentation/red_hat_ansible_lightspeed_with_ibm_watsonx_code_assistant/2.x_latest/html-single/red_hat_ansible_lightspeed_with_ibm_watsonx_code_assistant_user_guide/index</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Consulting, Ansible Playbooks, accessed March 27, 2025, </w:t>
      </w:r>
      <w:hyperlink r:id="rId25">
        <w:r w:rsidDel="00000000" w:rsidR="00000000" w:rsidRPr="00000000">
          <w:rPr>
            <w:rFonts w:ascii="Google Sans" w:cs="Google Sans" w:eastAsia="Google Sans" w:hAnsi="Google Sans"/>
            <w:color w:val="0000ee"/>
            <w:sz w:val="24"/>
            <w:szCs w:val="24"/>
            <w:u w:val="single"/>
            <w:rtl w:val="0"/>
          </w:rPr>
          <w:t xml:space="preserve">https://www.ibm.com/case-studies/ibm-consulting-watsonx-code-assistant</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Red Hat Ansible Lightspeed with Watsonx Code Assistant - Pronteff, accessed March 27, 2025, </w:t>
      </w:r>
      <w:hyperlink r:id="rId26">
        <w:r w:rsidDel="00000000" w:rsidR="00000000" w:rsidRPr="00000000">
          <w:rPr>
            <w:rFonts w:ascii="Google Sans" w:cs="Google Sans" w:eastAsia="Google Sans" w:hAnsi="Google Sans"/>
            <w:color w:val="0000ee"/>
            <w:sz w:val="24"/>
            <w:szCs w:val="24"/>
            <w:u w:val="single"/>
            <w:rtl w:val="0"/>
          </w:rPr>
          <w:t xml:space="preserve">https://pronteff.com/red-hat-ansible-lightspeed-with-watsonx-code-assistant/</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Ansible Lightspeed with IBM watsonx Code Assistant, accessed March 27, 2025, </w:t>
      </w:r>
      <w:hyperlink r:id="rId27">
        <w:r w:rsidDel="00000000" w:rsidR="00000000" w:rsidRPr="00000000">
          <w:rPr>
            <w:rFonts w:ascii="Google Sans" w:cs="Google Sans" w:eastAsia="Google Sans" w:hAnsi="Google Sans"/>
            <w:color w:val="0000ee"/>
            <w:sz w:val="24"/>
            <w:szCs w:val="24"/>
            <w:u w:val="single"/>
            <w:rtl w:val="0"/>
          </w:rPr>
          <w:t xml:space="preserve">https://www.redhat.com/en/resources/ansible-lightspeed-with-ibm-watsonx-datasheet</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roadmap - IBM, accessed March 27, 2025, </w:t>
      </w:r>
      <w:hyperlink r:id="rId28">
        <w:r w:rsidDel="00000000" w:rsidR="00000000" w:rsidRPr="00000000">
          <w:rPr>
            <w:rFonts w:ascii="Google Sans" w:cs="Google Sans" w:eastAsia="Google Sans" w:hAnsi="Google Sans"/>
            <w:color w:val="0000ee"/>
            <w:sz w:val="24"/>
            <w:szCs w:val="24"/>
            <w:u w:val="single"/>
            <w:rtl w:val="0"/>
          </w:rPr>
          <w:t xml:space="preserve">https://www.ibm.com/roadmaps/data.pdf</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Data Roadmap, accessed March 27, 2025, </w:t>
      </w:r>
      <w:hyperlink r:id="rId29">
        <w:r w:rsidDel="00000000" w:rsidR="00000000" w:rsidRPr="00000000">
          <w:rPr>
            <w:rFonts w:ascii="Google Sans" w:cs="Google Sans" w:eastAsia="Google Sans" w:hAnsi="Google Sans"/>
            <w:color w:val="0000ee"/>
            <w:sz w:val="24"/>
            <w:szCs w:val="24"/>
            <w:u w:val="single"/>
            <w:rtl w:val="0"/>
          </w:rPr>
          <w:t xml:space="preserve">https://www.ibm.com/roadmaps/data/2026/</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 IBM Quantum Roadmap, accessed March 27, 2025, </w:t>
      </w:r>
      <w:hyperlink r:id="rId30">
        <w:r w:rsidDel="00000000" w:rsidR="00000000" w:rsidRPr="00000000">
          <w:rPr>
            <w:rFonts w:ascii="Google Sans" w:cs="Google Sans" w:eastAsia="Google Sans" w:hAnsi="Google Sans"/>
            <w:color w:val="0000ee"/>
            <w:sz w:val="24"/>
            <w:szCs w:val="24"/>
            <w:u w:val="single"/>
            <w:rtl w:val="0"/>
          </w:rPr>
          <w:t xml:space="preserve">https://www.ibm.com/roadmaps/quantum/2026/</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Extends NVIDIA Collaboration For AI Scalability: Stock To Gain? - Barchart.com, accessed March 27, 2025, </w:t>
      </w:r>
      <w:hyperlink r:id="rId31">
        <w:r w:rsidDel="00000000" w:rsidR="00000000" w:rsidRPr="00000000">
          <w:rPr>
            <w:rFonts w:ascii="Google Sans" w:cs="Google Sans" w:eastAsia="Google Sans" w:hAnsi="Google Sans"/>
            <w:color w:val="0000ee"/>
            <w:sz w:val="24"/>
            <w:szCs w:val="24"/>
            <w:u w:val="single"/>
            <w:rtl w:val="0"/>
          </w:rPr>
          <w:t xml:space="preserve">https://www.barchart.com/story/news/31478361/ibm-extends-nvidia-collaboration-for-ai-scalability-stock-to-gain</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full potential of AI: IBM enhances watsonx.ai with NVIDIA NIM Integration, accessed March 27, 2025, </w:t>
      </w:r>
      <w:hyperlink r:id="rId32">
        <w:r w:rsidDel="00000000" w:rsidR="00000000" w:rsidRPr="00000000">
          <w:rPr>
            <w:rFonts w:ascii="Google Sans" w:cs="Google Sans" w:eastAsia="Google Sans" w:hAnsi="Google Sans"/>
            <w:color w:val="0000ee"/>
            <w:sz w:val="24"/>
            <w:szCs w:val="24"/>
            <w:u w:val="single"/>
            <w:rtl w:val="0"/>
          </w:rPr>
          <w:t xml:space="preserve">https://www.ibm.com/new/announcements/ibm-enhances-watsonx-ai-with-nvidia-nim-integration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thefastmode.com/technology-solutions/32231-red-hat-intros-ansible-lightspeed-for-ai-driven-it-automation" TargetMode="External"/><Relationship Id="rId22" Type="http://schemas.openxmlformats.org/officeDocument/2006/relationships/hyperlink" Target="https://community.ibm.com/community/user/watsonx/blogs/chetan-hireholi/2024/12/11/ibm-wca-for-ansible-december-update" TargetMode="External"/><Relationship Id="rId21" Type="http://schemas.openxmlformats.org/officeDocument/2006/relationships/hyperlink" Target="https://ibm.github.io/wca-generative-ai-training/" TargetMode="External"/><Relationship Id="rId24" Type="http://schemas.openxmlformats.org/officeDocument/2006/relationships/hyperlink" Target="https://docs.redhat.com/en/documentation/red_hat_ansible_lightspeed_with_ibm_watsonx_code_assistant/2.x_latest/html-single/red_hat_ansible_lightspeed_with_ibm_watsonx_code_assistant_user_guide/index" TargetMode="External"/><Relationship Id="rId23" Type="http://schemas.openxmlformats.org/officeDocument/2006/relationships/hyperlink" Target="https://newsroom.ibm.com/2025-02-26-ibm-expands-granite-model-family-with-new-multi-modal-and-reasoning-ai-built-for-the-enterpri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products/watsonx-code-assistant-ansible-lightspeed" TargetMode="External"/><Relationship Id="rId26" Type="http://schemas.openxmlformats.org/officeDocument/2006/relationships/hyperlink" Target="https://pronteff.com/red-hat-ansible-lightspeed-with-watsonx-code-assistant/" TargetMode="External"/><Relationship Id="rId25" Type="http://schemas.openxmlformats.org/officeDocument/2006/relationships/hyperlink" Target="https://www.ibm.com/case-studies/ibm-consulting-watsonx-code-assistant" TargetMode="External"/><Relationship Id="rId28" Type="http://schemas.openxmlformats.org/officeDocument/2006/relationships/hyperlink" Target="https://www.ibm.com/roadmaps/data.pdf" TargetMode="External"/><Relationship Id="rId27" Type="http://schemas.openxmlformats.org/officeDocument/2006/relationships/hyperlink" Target="https://www.redhat.com/en/resources/ansible-lightspeed-with-ibm-watsonx-datasheet" TargetMode="External"/><Relationship Id="rId5" Type="http://schemas.openxmlformats.org/officeDocument/2006/relationships/styles" Target="styles.xml"/><Relationship Id="rId6" Type="http://schemas.openxmlformats.org/officeDocument/2006/relationships/hyperlink" Target="https://www.ibm.com/granite" TargetMode="External"/><Relationship Id="rId29" Type="http://schemas.openxmlformats.org/officeDocument/2006/relationships/hyperlink" Target="https://www.ibm.com/roadmaps/data/2026/" TargetMode="External"/><Relationship Id="rId7" Type="http://schemas.openxmlformats.org/officeDocument/2006/relationships/hyperlink" Target="https://www.redhat.com/en/blog/getting-started-red-hat-ansible-lightspeed-ibm-watsonx-code-assistant" TargetMode="External"/><Relationship Id="rId8" Type="http://schemas.openxmlformats.org/officeDocument/2006/relationships/hyperlink" Target="https://www.redhat.com/en/technologies/management/ansible/ansible-lightspeed" TargetMode="External"/><Relationship Id="rId31" Type="http://schemas.openxmlformats.org/officeDocument/2006/relationships/hyperlink" Target="https://www.barchart.com/story/news/31478361/ibm-extends-nvidia-collaboration-for-ai-scalability-stock-to-gain" TargetMode="External"/><Relationship Id="rId30" Type="http://schemas.openxmlformats.org/officeDocument/2006/relationships/hyperlink" Target="https://www.ibm.com/roadmaps/quantum/2026/" TargetMode="External"/><Relationship Id="rId11" Type="http://schemas.openxmlformats.org/officeDocument/2006/relationships/hyperlink" Target="https://www.ibm.com/roadmaps/" TargetMode="External"/><Relationship Id="rId10" Type="http://schemas.openxmlformats.org/officeDocument/2006/relationships/hyperlink" Target="https://www.ibm.com/roadmaps/automation/2026/" TargetMode="External"/><Relationship Id="rId32" Type="http://schemas.openxmlformats.org/officeDocument/2006/relationships/hyperlink" Target="https://www.ibm.com/new/announcements/ibm-enhances-watsonx-ai-with-nvidia-nim-integration" TargetMode="External"/><Relationship Id="rId13" Type="http://schemas.openxmlformats.org/officeDocument/2006/relationships/hyperlink" Target="https://cloudwars.com/cloud-wars-minute/ibms-granite-model-roadmap-advances-genai-strategy/" TargetMode="External"/><Relationship Id="rId12" Type="http://schemas.openxmlformats.org/officeDocument/2006/relationships/hyperlink" Target="https://www.lockheedmartin.com/en-us/news/features/2024/lockheed-martin-adds-ibm-granite-suite-next-generation-ai-factory-tools.html" TargetMode="External"/><Relationship Id="rId15" Type="http://schemas.openxmlformats.org/officeDocument/2006/relationships/hyperlink" Target="https://ibm.github.io/WCA-AnsibleLightspeed-L3/" TargetMode="External"/><Relationship Id="rId14" Type="http://schemas.openxmlformats.org/officeDocument/2006/relationships/hyperlink" Target="https://www.ibm.com/annualreport/assets/downloads/IBM_Annual_Report_2022.pdf" TargetMode="External"/><Relationship Id="rId17" Type="http://schemas.openxmlformats.org/officeDocument/2006/relationships/hyperlink" Target="https://www.ibm.com/think/insights/data-ready-ai-for-business" TargetMode="External"/><Relationship Id="rId16" Type="http://schemas.openxmlformats.org/officeDocument/2006/relationships/hyperlink" Target="https://www.ibm.com/think/insights/artificial-intelligence-strategy" TargetMode="External"/><Relationship Id="rId19" Type="http://schemas.openxmlformats.org/officeDocument/2006/relationships/hyperlink" Target="https://www.businesswire.com/news/home/20230523005091/en/Red-Hat-Introduces-Ansible-Lightspeed-for-AI-Driven-IT-Automation" TargetMode="External"/><Relationship Id="rId18" Type="http://schemas.openxmlformats.org/officeDocument/2006/relationships/hyperlink" Target="https://www.ibm.com/think/topics/data-manage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